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Ind w:w="111.00000000000001" w:type="dxa"/>
        <w:tblLayout w:type="fixed"/>
        <w:tblLook w:val="0000"/>
      </w:tblPr>
      <w:tblGrid>
        <w:gridCol w:w="4143"/>
        <w:gridCol w:w="9792"/>
        <w:tblGridChange w:id="0">
          <w:tblGrid>
            <w:gridCol w:w="4143"/>
            <w:gridCol w:w="979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8.00000000000006" w:lineRule="auto"/>
              <w:ind w:left="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SCHEDA SINTETICA PERCORSO DI FORMAZIONE SCUOLA-LAVORO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61" w:lineRule="auto"/>
              <w:ind w:left="4" w:firstLine="0"/>
              <w:rPr>
                <w:color w:val="221f2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20"/>
                <w:sz w:val="23"/>
                <w:szCs w:val="23"/>
                <w:rtl w:val="0"/>
              </w:rPr>
              <w:t xml:space="preserve">Titolo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0" w:before="1" w:line="240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61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61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61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53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61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Finalità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61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61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Referente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61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61" w:lineRule="auto"/>
              <w:ind w:left="4" w:firstLine="0"/>
              <w:rPr>
                <w:color w:val="221f2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20"/>
                <w:sz w:val="23"/>
                <w:szCs w:val="23"/>
                <w:rtl w:val="0"/>
              </w:rPr>
              <w:t xml:space="preserve">Durata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61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63.00000000000006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e-mail per richiedere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63.00000000000006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63.00000000000006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Per iscriverti segui le seguenti modalità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63.00000000000006" w:lineRule="auto"/>
              <w:ind w:left="4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63.00000000000006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(Se viene creato un modulo Google per l’iscrizione 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Percorso di Formazione Scuola-Lavoro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, inserire qui il relativo link: _______________________________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before="0" w:line="263.00000000000006" w:lineRule="auto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In questo modo gli studenti potranno iscriversi direttamente cliccando sul collegamento. In alternativa, specificare di seguito le modalità di iscrizione.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63.00000000000006" w:lineRule="auto"/>
              <w:ind w:left="4" w:firstLine="0"/>
              <w:rPr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Scadenza iscrizione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63.00000000000006" w:lineRule="auto"/>
              <w:ind w:left="2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bookmarkStart w:colFirst="0" w:colLast="0" w:name="_heading=h.apr4z1xcbrzd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INDICARE A QUALE AREA APPARTIENE IL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 PERCORSO DI FORMAZIONE SCUOLA-LAVORO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BASE ALLE DESCRIZIONI CONTENUTE NEL PTOF DELL’ISTITUTO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AREA ORIENTAMENTO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AREA CITTADINANZA E COSTITUZIONE </w:t>
      </w:r>
    </w:p>
    <w:p w:rsidR="00000000" w:rsidDel="00000000" w:rsidP="00000000" w:rsidRDefault="00000000" w:rsidRPr="00000000" w14:paraId="0000001D">
      <w:pPr>
        <w:spacing w:after="20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AREA DISCIPLINARE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134" w:top="1133.8582677165355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Mangal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rY/yvmZY3pRuyFumzRQjxYKIOw==">CgMxLjAyDmguYXByNHoxeGNicnpkOAByITFaU1FveHhkMEJ0YWNobndVWU5qRHFQX2h4T2UwUEROWQ==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2021-10-23T15:18:00Z</dcterms:created>
  <dc:creator>Elisa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