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ISTITUTO DI ISTRUZIONE SUPERIORE “G. BROTZU”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411480" cy="457200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LICEO SCIENTIFICO e LICEO ARTISTICO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Via Pitz’e Serra – 09045 – Quartu Sant’Elena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Tel. 070 868053 – Fax. 070 869026 –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cais017006@istruzione.it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–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www.liceoscientificoartisticobrotzu.edu.it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13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***************************************************************************************************</w:t>
      </w:r>
    </w:p>
    <w:p w:rsidR="00000000" w:rsidDel="00000000" w:rsidP="00000000" w:rsidRDefault="00000000" w:rsidRPr="00000000" w14:paraId="00000006">
      <w:pPr>
        <w:widowControl w:val="0"/>
        <w:spacing w:after="0" w:before="0" w:line="19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kf08sbactp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VALUTAZIONE  PERCORSO DI FORMAZIONE SCUOLA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center"/>
        <w:rPr>
          <w:color w:val="c9211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Layout w:type="fixed"/>
        <w:tblLook w:val="00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29" w:before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Studente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29" w:before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Classe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Attività\Progetto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COMPETENZE ACQUISITE E RELATIVI LIVELLI RAGGIUNTI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Competenze Chiave Europee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20.0" w:type="dxa"/>
        <w:jc w:val="left"/>
        <w:tblInd w:w="-15.0" w:type="dxa"/>
        <w:tblLayout w:type="fixed"/>
        <w:tblLook w:val="0000"/>
      </w:tblPr>
      <w:tblGrid>
        <w:gridCol w:w="5030"/>
        <w:gridCol w:w="1220"/>
        <w:gridCol w:w="570"/>
        <w:gridCol w:w="560"/>
        <w:gridCol w:w="570"/>
        <w:gridCol w:w="570"/>
        <w:gridCol w:w="560"/>
        <w:gridCol w:w="570"/>
        <w:gridCol w:w="570"/>
        <w:tblGridChange w:id="0">
          <w:tblGrid>
            <w:gridCol w:w="5030"/>
            <w:gridCol w:w="1220"/>
            <w:gridCol w:w="570"/>
            <w:gridCol w:w="560"/>
            <w:gridCol w:w="570"/>
            <w:gridCol w:w="570"/>
            <w:gridCol w:w="560"/>
            <w:gridCol w:w="570"/>
            <w:gridCol w:w="57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9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Competenzanon pertinente al progetto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6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Comunicazione nella madrelingua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Comprende, elabora e comunica messaggi in modo chiaro e coerente, utilizzando linguaggi adeguati al contesto, allo scopo e all’interlocutore.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 Comunicazione nelle lingue straniere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Padroneggia la lingua inglese e/o un’altra lingua comunitaria per scopi comunicativi, utilizzando anche i linguaggi settoriali previsti.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 Competenza matematica e competenza di base in scienza e tecnologia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Utilizza linguaggi, metodi e strategie del pensiero logico e matematico per analizzare dati e risolvere problemi in modo razionale elaborando opportune soluzioni.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 Competenza digitale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Utilizza e produce strumenti di comunicazione visiva e multimediale, anche con riferimento alle strategie espressive e agli strumenti tecnici della comunicazione in rete. Utilizzare le reti e gli strumenti informatici nelle attività di studio, ricerca e approfondimento disciplinare.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 Imparare ad imparare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Assume e comprende il compito assegnato; partecipa alle attività portando il proprio contributo personale; utilizza informazioni da fonti diverse per assolvere un determinato compito; organizza la propria attività dimostrando capacità nella gestione del tempo e dello spazio. Dimostra capacità di autovalutazione. Sviluppa competenze motivazionali di accrescimento dell’autostima.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6. Competenze sociali e civiche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Riconosce il proprio ruolo; acquisisce riservatezza rispetto alle persone e ai dati trattati; agisce in modo autonomo e responsabile; assume comportamenti corretti; osserva regole e norme anche in materia di sicurezza; è in grado 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collaborare e confrontarsi con gli altri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 . Spirito di iniziativa ed imprenditorialità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Dimostra spirito di iniziativa e senso di responsabilità; affronta problemi con flessibilità e autonomia, individuando soluzioni efficaci. Sa organizzare e pianificare le proprie attività, gestendo tempo e risorse in modo adeguato. Collabora positivamente con colleghi e superiori, contribuendo al raggiungimento degli obiettivi comuni e dimostrando capacità di adattamento alla realtà lavorativa.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 Consapevolezza ed espressione culturale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41412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Riconosce e valorizza diverse forme di conoscenza, cultura e ambiente, comprendendo il loro significato e impatto. Partecipa in modo consapevole e responsabile alla vita collettiva, rispettando contesti e regole, e valorizza esperienze personali e di gruppo.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after="0" w:before="0"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44.0" w:type="dxa"/>
        <w:jc w:val="left"/>
        <w:tblLayout w:type="fixed"/>
        <w:tblLook w:val="0000"/>
      </w:tblPr>
      <w:tblGrid>
        <w:gridCol w:w="4972"/>
        <w:gridCol w:w="4972"/>
        <w:tblGridChange w:id="0">
          <w:tblGrid>
            <w:gridCol w:w="4972"/>
            <w:gridCol w:w="49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Il Referente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850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llegamentoInternet">
    <w:name w:val="Hyperlink"/>
    <w:basedOn w:val="DefaultParagraphFont"/>
    <w:uiPriority w:val="99"/>
    <w:unhideWhenUsed w:val="1"/>
    <w:rsid w:val="00354CFA"/>
    <w:rPr>
      <w:color w:val="0000ff" w:themeColor="hyperlink"/>
      <w:u w:val="single"/>
    </w:rPr>
  </w:style>
  <w:style w:type="character" w:styleId="Strong">
    <w:name w:val="Strong"/>
    <w:qFormat w:val="1"/>
    <w:rPr>
      <w:b w:val="1"/>
      <w:bCs w:val="1"/>
    </w:rPr>
  </w:style>
  <w:style w:type="character" w:styleId="WW8Num2z0">
    <w:name w:val="WW8Num2z0"/>
    <w:qFormat w:val="1"/>
    <w:rPr>
      <w:rFonts w:ascii="Calibri" w:cs="Arial" w:hAnsi="Calibri"/>
      <w:b w:val="0"/>
      <w:i w:val="1"/>
      <w:color w:val="000000"/>
      <w:w w:val="105"/>
      <w:sz w:val="14"/>
    </w:rPr>
  </w:style>
  <w:style w:type="character" w:styleId="WW8Num4z0">
    <w:name w:val="WW8Num4z0"/>
    <w:qFormat w:val="1"/>
    <w:rPr/>
  </w:style>
  <w:style w:type="character" w:styleId="Caratteridinumerazione">
    <w:name w:val="Caratteri di numerazione"/>
    <w:qFormat w:val="1"/>
    <w:rPr/>
  </w:style>
  <w:style w:type="character" w:styleId="Enfasiforte">
    <w:name w:val="Strong"/>
    <w:qFormat w:val="1"/>
    <w:rPr>
      <w:b w:val="1"/>
      <w:bCs w:val="1"/>
    </w:rPr>
  </w:style>
  <w:style w:type="paragraph" w:styleId="Titolo">
    <w:name w:val="Titolo"/>
    <w:basedOn w:val="Normal1"/>
    <w:next w:val="Corpodeltes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ltesto">
    <w:name w:val="Body Text"/>
    <w:basedOn w:val="Normal1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1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Indice">
    <w:name w:val="Indice"/>
    <w:basedOn w:val="Normal1"/>
    <w:qFormat w:val="1"/>
    <w:pPr>
      <w:suppressLineNumbers w:val="1"/>
    </w:pPr>
    <w:rPr>
      <w:rFonts w:cs="Mangal"/>
    </w:rPr>
  </w:style>
  <w:style w:type="paragraph" w:styleId="Normal1" w:default="1">
    <w:name w:val="LO-normal"/>
    <w:qFormat w:val="1"/>
    <w:pPr>
      <w:widowControl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it-IT"/>
    </w:rPr>
  </w:style>
  <w:style w:type="paragraph" w:styleId="ListParagraph">
    <w:name w:val="List Paragraph"/>
    <w:basedOn w:val="Normal1"/>
    <w:uiPriority w:val="34"/>
    <w:qFormat w:val="1"/>
    <w:rsid w:val="002D4F30"/>
    <w:pPr>
      <w:spacing w:after="200" w:before="0"/>
      <w:ind w:left="720" w:hanging="0"/>
      <w:contextualSpacing w:val="1"/>
    </w:pPr>
    <w:rPr/>
  </w:style>
  <w:style w:type="paragraph" w:styleId="Intestazioneepidipagina">
    <w:name w:val="Intestazione e piè di pagina"/>
    <w:basedOn w:val="Normal1"/>
    <w:qFormat w:val="1"/>
    <w:pPr/>
    <w:rPr/>
  </w:style>
  <w:style w:type="paragraph" w:styleId="Intestazione">
    <w:name w:val="Header"/>
    <w:basedOn w:val="Normal1"/>
    <w:pPr>
      <w:tabs>
        <w:tab w:val="clear" w:pos="720"/>
        <w:tab w:val="center" w:leader="none" w:pos="4819"/>
        <w:tab w:val="right" w:leader="none" w:pos="9638"/>
      </w:tabs>
    </w:pPr>
    <w:rPr/>
  </w:style>
  <w:style w:type="paragraph" w:styleId="Contenutotabella">
    <w:name w:val="Contenuto tabella"/>
    <w:basedOn w:val="Normal1"/>
    <w:qFormat w:val="1"/>
    <w:pPr>
      <w:widowControl w:val="0"/>
      <w:suppressLineNumbers w:val="1"/>
    </w:pPr>
    <w:rPr/>
  </w:style>
  <w:style w:type="paragraph" w:styleId="Titolotabella">
    <w:name w:val="Titolo tabella"/>
    <w:basedOn w:val="Contenutotabella"/>
    <w:qFormat w:val="1"/>
    <w:pPr>
      <w:suppressLineNumbers w:val="1"/>
      <w:jc w:val="center"/>
    </w:pPr>
    <w:rPr>
      <w:b w:val="1"/>
      <w:bCs w:val="1"/>
    </w:rPr>
  </w:style>
  <w:style w:type="paragraph" w:styleId="Paragrafoelenco">
    <w:name w:val="Paragrafo elenco"/>
    <w:basedOn w:val="Normal"/>
    <w:qFormat w:val="1"/>
    <w:pPr>
      <w:spacing w:after="0" w:before="0"/>
      <w:ind w:left="720" w:hanging="0"/>
      <w:contextualSpacing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numbering" w:styleId="WW8Num2">
    <w:name w:val="WW8Num2"/>
    <w:qFormat w:val="1"/>
  </w:style>
  <w:style w:type="numbering" w:styleId="WW8Num4">
    <w:name w:val="WW8Num4"/>
    <w:qFormat w:val="1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ceoscientificoartisticobrotzu.edu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cais017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Uyz4dys58cvbx17GnoLcm034w==">CgMxLjAyDmgua2YwOHNiYWN0cHhzOAByITFSbERvdTkzQ2ZuekZhTzZTcVRCeVh1azZSRXBmeHZqUg==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2021-10-13T16:38:00Z</dcterms:created>
  <dc:creator>Elisa</dc:creator>
</cp:coreProperties>
</file>